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B3" w:rsidRPr="00AD20B3" w:rsidRDefault="00AD20B3" w:rsidP="00AD20B3">
      <w:pPr>
        <w:spacing w:before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DKC"/>
      <w:bookmarkStart w:id="1" w:name="_GoBack"/>
      <w:bookmarkEnd w:id="1"/>
    </w:p>
    <w:bookmarkEnd w:id="0"/>
    <w:p w:rsidR="00AD20B3" w:rsidRPr="00AD20B3" w:rsidRDefault="00AD20B3" w:rsidP="00AD20B3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AD20B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Expense Authorization/Reimbursement</w:t>
      </w:r>
    </w:p>
    <w:p w:rsidR="00AD20B3" w:rsidRPr="00AD20B3" w:rsidRDefault="00AD20B3" w:rsidP="00AD20B3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AD20B3">
        <w:rPr>
          <w:rFonts w:ascii="Arial" w:eastAsia="Times New Roman" w:hAnsi="Arial" w:cs="Arial"/>
          <w:sz w:val="24"/>
          <w:szCs w:val="24"/>
        </w:rPr>
        <w:t>The same general policy shall apply to all personnel and district officials in regard to reimbursement of expenses. This policy shall be as follows:</w:t>
      </w:r>
    </w:p>
    <w:p w:rsidR="00AD20B3" w:rsidRPr="00AD20B3" w:rsidRDefault="00AD20B3" w:rsidP="00AD20B3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D20B3">
        <w:rPr>
          <w:rFonts w:ascii="Arial" w:eastAsia="Times New Roman" w:hAnsi="Arial" w:cs="Arial"/>
          <w:sz w:val="24"/>
          <w:szCs w:val="24"/>
        </w:rPr>
        <w:t>1.  Personnel and officials who incur expenses in carrying out their authorized duties shall be reimbursed by the district upon submission of a properly filled out and approved voucher and such supporting receipts as required by the administrator responsible for business affairs.</w:t>
      </w:r>
    </w:p>
    <w:p w:rsidR="00AD20B3" w:rsidRPr="00AD20B3" w:rsidRDefault="00AD20B3" w:rsidP="00AD20B3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D20B3">
        <w:rPr>
          <w:rFonts w:ascii="Arial" w:eastAsia="Times New Roman" w:hAnsi="Arial" w:cs="Arial"/>
          <w:sz w:val="24"/>
          <w:szCs w:val="24"/>
        </w:rPr>
        <w:t>2.  Such expenses shall be approved and incurred in line with budgetary allocations for the specific type of expenses.</w:t>
      </w:r>
    </w:p>
    <w:p w:rsidR="00AD20B3" w:rsidRPr="00AD20B3" w:rsidRDefault="00AD20B3" w:rsidP="00AD20B3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D20B3">
        <w:rPr>
          <w:rFonts w:ascii="Arial" w:eastAsia="Times New Roman" w:hAnsi="Arial" w:cs="Arial"/>
          <w:sz w:val="24"/>
          <w:szCs w:val="24"/>
        </w:rPr>
        <w:t xml:space="preserve">3.  When official travel by personally owned vehicle has been authorized, mileage payment shall be made at the rate currently approved by the Board. </w:t>
      </w:r>
    </w:p>
    <w:p w:rsidR="00AD20B3" w:rsidRPr="00AD20B3" w:rsidRDefault="00985076" w:rsidP="00AD20B3">
      <w:pPr>
        <w:spacing w:before="10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Adopted:  May 1983</w:t>
      </w:r>
    </w:p>
    <w:p w:rsidR="00AD20B3" w:rsidRPr="00AD20B3" w:rsidRDefault="00AD20B3" w:rsidP="00AD20B3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2" w:name="488"/>
      <w:r w:rsidRPr="00AD20B3">
        <w:rPr>
          <w:rFonts w:ascii="Arial" w:eastAsia="Times New Roman" w:hAnsi="Arial" w:cs="Arial"/>
          <w:sz w:val="24"/>
          <w:szCs w:val="24"/>
        </w:rPr>
        <w:t xml:space="preserve">LEGAL REF.:  C.R.S. </w:t>
      </w:r>
      <w:bookmarkEnd w:id="2"/>
      <w:r w:rsidRPr="00AD20B3">
        <w:rPr>
          <w:rFonts w:ascii="Arial" w:eastAsia="Times New Roman" w:hAnsi="Arial" w:cs="Arial"/>
          <w:sz w:val="24"/>
          <w:szCs w:val="24"/>
        </w:rPr>
        <w:fldChar w:fldCharType="begin"/>
      </w:r>
      <w:r w:rsidRPr="00AD20B3">
        <w:rPr>
          <w:rFonts w:ascii="Arial" w:eastAsia="Times New Roman" w:hAnsi="Arial" w:cs="Arial"/>
          <w:sz w:val="24"/>
          <w:szCs w:val="24"/>
        </w:rPr>
        <w:instrText xml:space="preserve"> HYPERLINK "http://www.lpdirect.net/casb/crs/24-18-104.html" \t "_blank" </w:instrText>
      </w:r>
      <w:r w:rsidRPr="00AD20B3">
        <w:rPr>
          <w:rFonts w:ascii="Arial" w:eastAsia="Times New Roman" w:hAnsi="Arial" w:cs="Arial"/>
          <w:sz w:val="24"/>
          <w:szCs w:val="24"/>
        </w:rPr>
        <w:fldChar w:fldCharType="separate"/>
      </w:r>
      <w:r w:rsidRPr="00AD20B3">
        <w:rPr>
          <w:rFonts w:ascii="Arial" w:eastAsia="Times New Roman" w:hAnsi="Arial" w:cs="Arial"/>
          <w:color w:val="0000FF"/>
          <w:sz w:val="24"/>
          <w:szCs w:val="24"/>
          <w:u w:val="single"/>
        </w:rPr>
        <w:t>24-18-104</w:t>
      </w:r>
      <w:r w:rsidRPr="00AD20B3">
        <w:rPr>
          <w:rFonts w:ascii="Arial" w:eastAsia="Times New Roman" w:hAnsi="Arial" w:cs="Arial"/>
          <w:sz w:val="24"/>
          <w:szCs w:val="24"/>
        </w:rPr>
        <w:fldChar w:fldCharType="end"/>
      </w:r>
      <w:r w:rsidRPr="00AD20B3">
        <w:rPr>
          <w:rFonts w:ascii="Arial" w:eastAsia="Times New Roman" w:hAnsi="Arial" w:cs="Arial"/>
          <w:sz w:val="24"/>
          <w:szCs w:val="24"/>
        </w:rPr>
        <w:t xml:space="preserve"> (3</w:t>
      </w:r>
      <w:proofErr w:type="gramStart"/>
      <w:r w:rsidRPr="00AD20B3">
        <w:rPr>
          <w:rFonts w:ascii="Arial" w:eastAsia="Times New Roman" w:hAnsi="Arial" w:cs="Arial"/>
          <w:sz w:val="24"/>
          <w:szCs w:val="24"/>
        </w:rPr>
        <w:t>)(</w:t>
      </w:r>
      <w:proofErr w:type="gramEnd"/>
      <w:r w:rsidRPr="00AD20B3">
        <w:rPr>
          <w:rFonts w:ascii="Arial" w:eastAsia="Times New Roman" w:hAnsi="Arial" w:cs="Arial"/>
          <w:sz w:val="24"/>
          <w:szCs w:val="24"/>
        </w:rPr>
        <w:t>d), (e) (code of ethics - rules of conduct - permissible payments and reimbursement)</w:t>
      </w:r>
    </w:p>
    <w:p w:rsidR="00A134E3" w:rsidRDefault="00A134E3"/>
    <w:sectPr w:rsidR="00A134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05" w:rsidRDefault="00DD1705" w:rsidP="00562DE9">
      <w:pPr>
        <w:spacing w:after="0" w:line="240" w:lineRule="auto"/>
      </w:pPr>
      <w:r>
        <w:separator/>
      </w:r>
    </w:p>
  </w:endnote>
  <w:endnote w:type="continuationSeparator" w:id="0">
    <w:p w:rsidR="00DD1705" w:rsidRDefault="00DD1705" w:rsidP="0056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942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DE9" w:rsidRDefault="00562D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D8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562DE9" w:rsidRDefault="00562DE9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05" w:rsidRDefault="00DD1705" w:rsidP="00562DE9">
      <w:pPr>
        <w:spacing w:after="0" w:line="240" w:lineRule="auto"/>
      </w:pPr>
      <w:r>
        <w:separator/>
      </w:r>
    </w:p>
  </w:footnote>
  <w:footnote w:type="continuationSeparator" w:id="0">
    <w:p w:rsidR="00DD1705" w:rsidRDefault="00DD1705" w:rsidP="0056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E9" w:rsidRDefault="00562DE9">
    <w:pPr>
      <w:pStyle w:val="Header"/>
    </w:pPr>
    <w:r>
      <w:tab/>
    </w:r>
    <w:r>
      <w:tab/>
      <w:t>File:  DKC</w:t>
    </w:r>
  </w:p>
  <w:p w:rsidR="00562DE9" w:rsidRDefault="00562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B3"/>
    <w:rsid w:val="00562DE9"/>
    <w:rsid w:val="00911E54"/>
    <w:rsid w:val="00985076"/>
    <w:rsid w:val="00A134E3"/>
    <w:rsid w:val="00AD20B3"/>
    <w:rsid w:val="00DD1705"/>
    <w:rsid w:val="00F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E9"/>
  </w:style>
  <w:style w:type="paragraph" w:styleId="Footer">
    <w:name w:val="footer"/>
    <w:basedOn w:val="Normal"/>
    <w:link w:val="FooterChar"/>
    <w:uiPriority w:val="99"/>
    <w:unhideWhenUsed/>
    <w:rsid w:val="0056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E9"/>
  </w:style>
  <w:style w:type="paragraph" w:styleId="BalloonText">
    <w:name w:val="Balloon Text"/>
    <w:basedOn w:val="Normal"/>
    <w:link w:val="BalloonTextChar"/>
    <w:uiPriority w:val="99"/>
    <w:semiHidden/>
    <w:unhideWhenUsed/>
    <w:rsid w:val="0056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E9"/>
  </w:style>
  <w:style w:type="paragraph" w:styleId="Footer">
    <w:name w:val="footer"/>
    <w:basedOn w:val="Normal"/>
    <w:link w:val="FooterChar"/>
    <w:uiPriority w:val="99"/>
    <w:unhideWhenUsed/>
    <w:rsid w:val="0056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E9"/>
  </w:style>
  <w:style w:type="paragraph" w:styleId="BalloonText">
    <w:name w:val="Balloon Text"/>
    <w:basedOn w:val="Normal"/>
    <w:link w:val="BalloonTextChar"/>
    <w:uiPriority w:val="99"/>
    <w:semiHidden/>
    <w:unhideWhenUsed/>
    <w:rsid w:val="0056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2"/>
    <w:rsid w:val="000659B9"/>
    <w:rsid w:val="00D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C5D83D56B44CB38E40496280364C57">
    <w:name w:val="C0C5D83D56B44CB38E40496280364C57"/>
    <w:rsid w:val="00DB3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C5D83D56B44CB38E40496280364C57">
    <w:name w:val="C0C5D83D56B44CB38E40496280364C57"/>
    <w:rsid w:val="00DB3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5</cp:revision>
  <dcterms:created xsi:type="dcterms:W3CDTF">2016-06-13T16:28:00Z</dcterms:created>
  <dcterms:modified xsi:type="dcterms:W3CDTF">2016-07-11T19:11:00Z</dcterms:modified>
</cp:coreProperties>
</file>